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95EE3" w14:textId="77777777" w:rsidR="00784A8E" w:rsidRPr="00FF5B70" w:rsidRDefault="00784A8E" w:rsidP="00784A8E">
      <w:pPr>
        <w:pStyle w:val="Didefault"/>
        <w:spacing w:before="0" w:after="300" w:line="480" w:lineRule="atLeast"/>
        <w:jc w:val="center"/>
        <w:rPr>
          <w:rFonts w:ascii="Arial" w:hAnsi="Arial"/>
          <w:b/>
          <w:bCs/>
          <w:sz w:val="44"/>
          <w:szCs w:val="36"/>
          <w:shd w:val="clear" w:color="auto" w:fill="FFFFFF"/>
        </w:rPr>
      </w:pPr>
      <w:bookmarkStart w:id="0" w:name="_GoBack"/>
      <w:bookmarkEnd w:id="0"/>
      <w:r w:rsidRPr="00FF5B70">
        <w:rPr>
          <w:rFonts w:ascii="Arial" w:hAnsi="Arial"/>
          <w:b/>
          <w:bCs/>
          <w:sz w:val="44"/>
          <w:szCs w:val="36"/>
          <w:shd w:val="clear" w:color="auto" w:fill="FFFFFF"/>
        </w:rPr>
        <w:t>COMUNE</w:t>
      </w:r>
      <w:r>
        <w:rPr>
          <w:rFonts w:ascii="Arial" w:hAnsi="Arial"/>
          <w:b/>
          <w:bCs/>
          <w:sz w:val="44"/>
          <w:szCs w:val="36"/>
          <w:shd w:val="clear" w:color="auto" w:fill="FFFFFF"/>
        </w:rPr>
        <w:t xml:space="preserve"> </w:t>
      </w:r>
      <w:r w:rsidRPr="00FF5B70">
        <w:rPr>
          <w:rFonts w:ascii="Arial" w:hAnsi="Arial"/>
          <w:b/>
          <w:bCs/>
          <w:sz w:val="44"/>
          <w:szCs w:val="36"/>
          <w:shd w:val="clear" w:color="auto" w:fill="FFFFFF"/>
        </w:rPr>
        <w:t>DI</w:t>
      </w:r>
      <w:r>
        <w:rPr>
          <w:rFonts w:ascii="Arial" w:hAnsi="Arial"/>
          <w:b/>
          <w:bCs/>
          <w:sz w:val="44"/>
          <w:szCs w:val="36"/>
          <w:shd w:val="clear" w:color="auto" w:fill="FFFFFF"/>
        </w:rPr>
        <w:t xml:space="preserve"> ………..</w:t>
      </w:r>
    </w:p>
    <w:p w14:paraId="0C09E6EF" w14:textId="77777777" w:rsidR="00784A8E" w:rsidRPr="00FF5B70" w:rsidRDefault="00784A8E" w:rsidP="00784A8E">
      <w:pPr>
        <w:pStyle w:val="Didefault"/>
        <w:spacing w:before="0" w:after="300" w:line="480" w:lineRule="atLeast"/>
        <w:jc w:val="center"/>
        <w:rPr>
          <w:rFonts w:ascii="Arial" w:hAnsi="Arial"/>
          <w:b/>
          <w:bCs/>
          <w:sz w:val="36"/>
          <w:szCs w:val="32"/>
          <w:shd w:val="clear" w:color="auto" w:fill="FFFFFF"/>
        </w:rPr>
      </w:pPr>
      <w:r w:rsidRPr="00FF5B70">
        <w:rPr>
          <w:rFonts w:ascii="Arial" w:hAnsi="Arial"/>
          <w:b/>
          <w:bCs/>
          <w:sz w:val="36"/>
          <w:szCs w:val="32"/>
          <w:shd w:val="clear" w:color="auto" w:fill="FFFFFF"/>
        </w:rPr>
        <w:t>CONSIGLIO</w:t>
      </w:r>
      <w:r>
        <w:rPr>
          <w:rFonts w:ascii="Arial" w:hAnsi="Arial"/>
          <w:b/>
          <w:bCs/>
          <w:sz w:val="36"/>
          <w:szCs w:val="32"/>
          <w:shd w:val="clear" w:color="auto" w:fill="FFFFFF"/>
        </w:rPr>
        <w:t xml:space="preserve"> </w:t>
      </w:r>
      <w:r w:rsidRPr="00FF5B70">
        <w:rPr>
          <w:rFonts w:ascii="Arial" w:hAnsi="Arial"/>
          <w:b/>
          <w:bCs/>
          <w:sz w:val="36"/>
          <w:szCs w:val="32"/>
          <w:shd w:val="clear" w:color="auto" w:fill="FFFFFF"/>
        </w:rPr>
        <w:t>COMUNALE</w:t>
      </w:r>
    </w:p>
    <w:p w14:paraId="72ED28B3" w14:textId="77777777" w:rsidR="00784A8E" w:rsidRDefault="00784A8E" w:rsidP="00784A8E">
      <w:pPr>
        <w:pStyle w:val="Didefault"/>
        <w:spacing w:before="0" w:after="300" w:line="480" w:lineRule="atLeast"/>
        <w:jc w:val="center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ORDINE DEL GIORNO </w:t>
      </w:r>
    </w:p>
    <w:p w14:paraId="0F3F5EFB" w14:textId="20036C0E" w:rsidR="00784A8E" w:rsidRPr="00211E9A" w:rsidRDefault="00211E9A" w:rsidP="00784A8E">
      <w:pPr>
        <w:pStyle w:val="Didefault"/>
        <w:spacing w:before="0" w:line="400" w:lineRule="atLeast"/>
        <w:jc w:val="center"/>
        <w:rPr>
          <w:rFonts w:ascii="Arial" w:hAnsi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>Destinare ai Comuni l’acconto del</w:t>
      </w:r>
      <w:r w:rsidR="00784A8E" w:rsidRPr="00784A8E"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 10 per cento delle risorse del </w:t>
      </w:r>
      <w:proofErr w:type="spellStart"/>
      <w:r w:rsidRPr="00211E9A">
        <w:rPr>
          <w:rFonts w:ascii="Arial" w:hAnsi="Arial"/>
          <w:b/>
          <w:bCs/>
          <w:sz w:val="28"/>
          <w:szCs w:val="28"/>
          <w:shd w:val="clear" w:color="auto" w:fill="FFFFFF"/>
        </w:rPr>
        <w:t>Next</w:t>
      </w:r>
      <w:proofErr w:type="spellEnd"/>
      <w:r w:rsidRPr="00211E9A"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 Generation EU</w:t>
      </w:r>
    </w:p>
    <w:p w14:paraId="0D2B71B8" w14:textId="77777777" w:rsidR="00784A8E" w:rsidRDefault="00784A8E" w:rsidP="00784A8E">
      <w:pPr>
        <w:pStyle w:val="Didefault"/>
        <w:spacing w:before="0" w:line="400" w:lineRule="atLeast"/>
        <w:rPr>
          <w:rStyle w:val="Nessuno"/>
          <w:rFonts w:ascii="Helvetica" w:eastAsia="Helvetica" w:hAnsi="Helvetica" w:cs="Helvetica"/>
          <w:sz w:val="40"/>
          <w:szCs w:val="40"/>
          <w:shd w:val="clear" w:color="auto" w:fill="FFFFFF"/>
        </w:rPr>
      </w:pPr>
    </w:p>
    <w:p w14:paraId="56B64B9A" w14:textId="77777777" w:rsidR="00784A8E" w:rsidRDefault="00784A8E" w:rsidP="00784A8E">
      <w:pPr>
        <w:pStyle w:val="Didefault"/>
        <w:spacing w:before="0" w:line="360" w:lineRule="auto"/>
        <w:jc w:val="both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Premesso che</w:t>
      </w:r>
    </w:p>
    <w:p w14:paraId="183CF990" w14:textId="03D3D10E" w:rsidR="00271570" w:rsidRPr="00784A8E" w:rsidRDefault="001F12A3" w:rsidP="00784A8E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  <w:lang w:val="de-DE"/>
        </w:rPr>
      </w:pPr>
      <w:r w:rsidRPr="00784A8E">
        <w:rPr>
          <w:rFonts w:ascii="Arial" w:hAnsi="Arial"/>
          <w:shd w:val="clear" w:color="auto" w:fill="FFFFFF"/>
          <w:lang w:val="de-DE"/>
        </w:rPr>
        <w:t xml:space="preserve">Il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compito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storico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cui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oggi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sono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chiamati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governanti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europei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è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quello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</w:t>
      </w:r>
      <w:r w:rsidR="00255A17" w:rsidRPr="00784A8E">
        <w:rPr>
          <w:rFonts w:ascii="Arial" w:hAnsi="Arial"/>
          <w:shd w:val="clear" w:color="auto" w:fill="FFFFFF"/>
          <w:lang w:val="de-DE"/>
        </w:rPr>
        <w:t>ostruire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un’Unione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Europea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per le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prossime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generazioni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.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Di</w:t>
      </w:r>
      <w:r w:rsidRPr="00784A8E">
        <w:rPr>
          <w:rFonts w:ascii="Arial" w:hAnsi="Arial"/>
          <w:shd w:val="clear" w:color="auto" w:fill="FFFFFF"/>
          <w:lang w:val="de-DE"/>
        </w:rPr>
        <w:t>versamente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che in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passato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d</w:t>
      </w:r>
      <w:r w:rsidR="00255A17" w:rsidRPr="00784A8E">
        <w:rPr>
          <w:rFonts w:ascii="Arial" w:hAnsi="Arial"/>
          <w:shd w:val="clear" w:color="auto" w:fill="FFFFFF"/>
          <w:lang w:val="de-DE"/>
        </w:rPr>
        <w:t>urante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l’epidemia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da Covid-19, </w:t>
      </w:r>
      <w:r w:rsidRPr="00784A8E">
        <w:rPr>
          <w:rFonts w:ascii="Arial" w:hAnsi="Arial"/>
          <w:shd w:val="clear" w:color="auto" w:fill="FFFFFF"/>
          <w:lang w:val="de-DE"/>
        </w:rPr>
        <w:t xml:space="preserve">è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emersa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r w:rsidR="00255A17" w:rsidRPr="00784A8E">
        <w:rPr>
          <w:rFonts w:ascii="Arial" w:hAnsi="Arial"/>
          <w:shd w:val="clear" w:color="auto" w:fill="FFFFFF"/>
          <w:lang w:val="de-DE"/>
        </w:rPr>
        <w:t xml:space="preserve">la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consapevolezza</w:t>
      </w:r>
      <w:proofErr w:type="spellEnd"/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r w:rsidR="00255A17" w:rsidRPr="00784A8E">
        <w:rPr>
          <w:rFonts w:ascii="Arial" w:hAnsi="Arial"/>
          <w:shd w:val="clear" w:color="auto" w:fill="FFFFFF"/>
          <w:lang w:val="de-DE"/>
        </w:rPr>
        <w:t xml:space="preserve">della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fragilità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comune </w:t>
      </w:r>
      <w:r w:rsidRPr="00784A8E">
        <w:rPr>
          <w:rFonts w:ascii="Arial" w:hAnsi="Arial"/>
          <w:shd w:val="clear" w:color="auto" w:fill="FFFFFF"/>
          <w:lang w:val="de-DE"/>
        </w:rPr>
        <w:t xml:space="preserve">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del</w:t>
      </w:r>
      <w:r w:rsidR="00255A17" w:rsidRPr="00784A8E">
        <w:rPr>
          <w:rFonts w:ascii="Arial" w:hAnsi="Arial"/>
          <w:shd w:val="clear" w:color="auto" w:fill="FFFFFF"/>
          <w:lang w:val="de-DE"/>
        </w:rPr>
        <w:t>l’urgenza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una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svolta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. </w:t>
      </w:r>
      <w:proofErr w:type="spellStart"/>
      <w:r w:rsidR="00271570" w:rsidRPr="00784A8E">
        <w:rPr>
          <w:rFonts w:ascii="Arial" w:hAnsi="Arial"/>
          <w:shd w:val="clear" w:color="auto" w:fill="FFFFFF"/>
          <w:lang w:val="de-DE"/>
        </w:rPr>
        <w:t>Questa</w:t>
      </w:r>
      <w:proofErr w:type="spellEnd"/>
      <w:r w:rsidR="00271570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71570" w:rsidRPr="00784A8E">
        <w:rPr>
          <w:rFonts w:ascii="Arial" w:hAnsi="Arial"/>
          <w:shd w:val="clear" w:color="auto" w:fill="FFFFFF"/>
          <w:lang w:val="de-DE"/>
        </w:rPr>
        <w:t>presa</w:t>
      </w:r>
      <w:proofErr w:type="spellEnd"/>
      <w:r w:rsidR="00271570"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="00271570" w:rsidRPr="00784A8E">
        <w:rPr>
          <w:rFonts w:ascii="Arial" w:hAnsi="Arial"/>
          <w:shd w:val="clear" w:color="auto" w:fill="FFFFFF"/>
          <w:lang w:val="de-DE"/>
        </w:rPr>
        <w:t>coscienza</w:t>
      </w:r>
      <w:proofErr w:type="spellEnd"/>
      <w:r w:rsidR="00271570" w:rsidRPr="00784A8E">
        <w:rPr>
          <w:rFonts w:ascii="Arial" w:hAnsi="Arial"/>
          <w:shd w:val="clear" w:color="auto" w:fill="FFFFFF"/>
          <w:lang w:val="de-DE"/>
        </w:rPr>
        <w:t xml:space="preserve"> ha portato </w:t>
      </w:r>
      <w:proofErr w:type="spellStart"/>
      <w:r w:rsidR="00271570" w:rsidRPr="00784A8E">
        <w:rPr>
          <w:rFonts w:ascii="Arial" w:hAnsi="Arial"/>
          <w:shd w:val="clear" w:color="auto" w:fill="FFFFFF"/>
          <w:lang w:val="de-DE"/>
        </w:rPr>
        <w:t>al</w:t>
      </w:r>
      <w:r w:rsidR="00255A17" w:rsidRPr="00784A8E">
        <w:rPr>
          <w:rFonts w:ascii="Arial" w:hAnsi="Arial"/>
          <w:shd w:val="clear" w:color="auto" w:fill="FFFFFF"/>
          <w:lang w:val="de-DE"/>
        </w:rPr>
        <w:t>l’approvazione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rapida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strumenti</w:t>
      </w:r>
      <w:proofErr w:type="spellEnd"/>
      <w:r w:rsidR="0020453D">
        <w:rPr>
          <w:rFonts w:ascii="Arial" w:hAnsi="Arial"/>
          <w:shd w:val="clear" w:color="auto" w:fill="FFFFFF"/>
          <w:lang w:val="de-DE"/>
        </w:rPr>
        <w:t xml:space="preserve">, </w:t>
      </w:r>
      <w:proofErr w:type="spellStart"/>
      <w:r w:rsidR="0020453D">
        <w:rPr>
          <w:rFonts w:ascii="Arial" w:hAnsi="Arial"/>
          <w:shd w:val="clear" w:color="auto" w:fill="FFFFFF"/>
          <w:lang w:val="de-DE"/>
        </w:rPr>
        <w:t>quali</w:t>
      </w:r>
      <w:proofErr w:type="spellEnd"/>
      <w:r w:rsidR="0020453D">
        <w:rPr>
          <w:rFonts w:ascii="Arial" w:hAnsi="Arial"/>
          <w:shd w:val="clear" w:color="auto" w:fill="FFFFFF"/>
          <w:lang w:val="de-DE"/>
        </w:rPr>
        <w:t xml:space="preserve"> il </w:t>
      </w:r>
      <w:r w:rsidR="0020453D" w:rsidRPr="00211E9A">
        <w:rPr>
          <w:rFonts w:ascii="Arial" w:hAnsi="Arial"/>
          <w:shd w:val="clear" w:color="auto" w:fill="FFFFFF"/>
          <w:lang w:val="de-DE"/>
        </w:rPr>
        <w:t>Next Generation EU</w:t>
      </w:r>
      <w:r w:rsidR="0020453D">
        <w:rPr>
          <w:rFonts w:ascii="Arial" w:hAnsi="Arial"/>
          <w:shd w:val="clear" w:color="auto" w:fill="FFFFFF"/>
          <w:lang w:val="de-DE"/>
        </w:rPr>
        <w:t>,</w:t>
      </w:r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volti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ad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affrontare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la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crisi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e a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porre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le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fondamenta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per la</w:t>
      </w:r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ripresa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>.</w:t>
      </w:r>
      <w:r w:rsidR="00271570" w:rsidRPr="00784A8E">
        <w:rPr>
          <w:rFonts w:ascii="Arial" w:hAnsi="Arial"/>
          <w:shd w:val="clear" w:color="auto" w:fill="FFFFFF"/>
          <w:lang w:val="de-DE"/>
        </w:rPr>
        <w:t xml:space="preserve">. </w:t>
      </w:r>
      <w:r w:rsidR="00255A17" w:rsidRPr="00784A8E">
        <w:rPr>
          <w:rFonts w:ascii="Arial" w:hAnsi="Arial"/>
          <w:shd w:val="clear" w:color="auto" w:fill="FFFFFF"/>
          <w:lang w:val="de-DE"/>
        </w:rPr>
        <w:t xml:space="preserve">Le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decisioni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delle </w:t>
      </w:r>
      <w:r w:rsidR="00EA0C4A">
        <w:rPr>
          <w:rFonts w:ascii="Arial" w:hAnsi="Arial"/>
          <w:shd w:val="clear" w:color="auto" w:fill="FFFFFF"/>
          <w:lang w:val="de-DE"/>
        </w:rPr>
        <w:t>I</w:t>
      </w:r>
      <w:r w:rsidR="00255A17" w:rsidRPr="00784A8E">
        <w:rPr>
          <w:rFonts w:ascii="Arial" w:hAnsi="Arial"/>
          <w:shd w:val="clear" w:color="auto" w:fill="FFFFFF"/>
          <w:lang w:val="de-DE"/>
        </w:rPr>
        <w:t xml:space="preserve">stituzioni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europee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71570" w:rsidRPr="00784A8E">
        <w:rPr>
          <w:rFonts w:ascii="Arial" w:hAnsi="Arial"/>
          <w:shd w:val="clear" w:color="auto" w:fill="FFFFFF"/>
          <w:lang w:val="de-DE"/>
        </w:rPr>
        <w:t>esprimono</w:t>
      </w:r>
      <w:proofErr w:type="spellEnd"/>
      <w:r w:rsidR="00271570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una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nuova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concreta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volontà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politica:</w:t>
      </w:r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rafforzare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i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tratti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unitari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e la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solidarietà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interna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all’UE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per rendere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l’Europa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finalmente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protagonista</w:t>
      </w:r>
      <w:proofErr w:type="spellEnd"/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sullo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scenario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globale.</w:t>
      </w:r>
      <w:r w:rsidR="00271570" w:rsidRPr="00784A8E">
        <w:rPr>
          <w:rFonts w:ascii="Arial" w:hAnsi="Arial"/>
          <w:shd w:val="clear" w:color="auto" w:fill="FFFFFF"/>
          <w:lang w:val="de-DE"/>
        </w:rPr>
        <w:t xml:space="preserve"> La </w:t>
      </w:r>
      <w:proofErr w:type="spellStart"/>
      <w:r w:rsidR="00271570" w:rsidRPr="00784A8E">
        <w:rPr>
          <w:rFonts w:ascii="Arial" w:hAnsi="Arial"/>
          <w:shd w:val="clear" w:color="auto" w:fill="FFFFFF"/>
          <w:lang w:val="de-DE"/>
        </w:rPr>
        <w:t>prospettiva</w:t>
      </w:r>
      <w:proofErr w:type="spellEnd"/>
      <w:r w:rsidR="00271570"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="00271570" w:rsidRPr="00784A8E">
        <w:rPr>
          <w:rFonts w:ascii="Arial" w:hAnsi="Arial"/>
          <w:shd w:val="clear" w:color="auto" w:fill="FFFFFF"/>
          <w:lang w:val="de-DE"/>
        </w:rPr>
        <w:t>un</w:t>
      </w:r>
      <w:proofErr w:type="spellEnd"/>
      <w:r w:rsidR="00271570" w:rsidRPr="00784A8E">
        <w:rPr>
          <w:rFonts w:ascii="Arial" w:hAnsi="Arial"/>
          <w:shd w:val="clear" w:color="auto" w:fill="FFFFFF"/>
          <w:lang w:val="de-DE"/>
        </w:rPr>
        <w:t xml:space="preserve"> Rinascimento europeo </w:t>
      </w:r>
      <w:r w:rsidR="00EA0C4A">
        <w:rPr>
          <w:rFonts w:ascii="Arial" w:hAnsi="Arial"/>
          <w:shd w:val="clear" w:color="auto" w:fill="FFFFFF"/>
          <w:lang w:val="de-DE"/>
        </w:rPr>
        <w:t>è</w:t>
      </w:r>
      <w:r w:rsidR="00271570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71570" w:rsidRPr="00784A8E">
        <w:rPr>
          <w:rFonts w:ascii="Arial" w:hAnsi="Arial"/>
          <w:shd w:val="clear" w:color="auto" w:fill="FFFFFF"/>
          <w:lang w:val="de-DE"/>
        </w:rPr>
        <w:t>una</w:t>
      </w:r>
      <w:proofErr w:type="spellEnd"/>
      <w:r w:rsidR="00271570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71570" w:rsidRPr="00784A8E">
        <w:rPr>
          <w:rFonts w:ascii="Arial" w:hAnsi="Arial"/>
          <w:shd w:val="clear" w:color="auto" w:fill="FFFFFF"/>
          <w:lang w:val="de-DE"/>
        </w:rPr>
        <w:t>sfida</w:t>
      </w:r>
      <w:proofErr w:type="spellEnd"/>
      <w:r w:rsidR="00271570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71570" w:rsidRPr="00784A8E">
        <w:rPr>
          <w:rFonts w:ascii="Arial" w:hAnsi="Arial"/>
          <w:shd w:val="clear" w:color="auto" w:fill="FFFFFF"/>
          <w:lang w:val="de-DE"/>
        </w:rPr>
        <w:t>culturale</w:t>
      </w:r>
      <w:proofErr w:type="spellEnd"/>
      <w:r w:rsidR="00271570" w:rsidRPr="00784A8E">
        <w:rPr>
          <w:rFonts w:ascii="Arial" w:hAnsi="Arial"/>
          <w:shd w:val="clear" w:color="auto" w:fill="FFFFFF"/>
          <w:lang w:val="de-DE"/>
        </w:rPr>
        <w:t xml:space="preserve">, che </w:t>
      </w:r>
      <w:proofErr w:type="spellStart"/>
      <w:r w:rsidR="00271570" w:rsidRPr="00784A8E">
        <w:rPr>
          <w:rFonts w:ascii="Arial" w:hAnsi="Arial"/>
          <w:shd w:val="clear" w:color="auto" w:fill="FFFFFF"/>
          <w:lang w:val="de-DE"/>
        </w:rPr>
        <w:t>impegna</w:t>
      </w:r>
      <w:proofErr w:type="spellEnd"/>
      <w:r w:rsidR="00271570" w:rsidRPr="00784A8E">
        <w:rPr>
          <w:rFonts w:ascii="Arial" w:hAnsi="Arial"/>
          <w:shd w:val="clear" w:color="auto" w:fill="FFFFFF"/>
          <w:lang w:val="de-DE"/>
        </w:rPr>
        <w:t xml:space="preserve"> tutti i </w:t>
      </w:r>
      <w:proofErr w:type="spellStart"/>
      <w:r w:rsidR="00271570" w:rsidRPr="00784A8E">
        <w:rPr>
          <w:rFonts w:ascii="Arial" w:hAnsi="Arial"/>
          <w:shd w:val="clear" w:color="auto" w:fill="FFFFFF"/>
          <w:lang w:val="de-DE"/>
        </w:rPr>
        <w:t>territori</w:t>
      </w:r>
      <w:proofErr w:type="spellEnd"/>
      <w:r w:rsidR="00271570" w:rsidRPr="00784A8E">
        <w:rPr>
          <w:rFonts w:ascii="Arial" w:hAnsi="Arial"/>
          <w:shd w:val="clear" w:color="auto" w:fill="FFFFFF"/>
          <w:lang w:val="de-DE"/>
        </w:rPr>
        <w:t xml:space="preserve">. </w:t>
      </w:r>
    </w:p>
    <w:p w14:paraId="457F0493" w14:textId="020C16CC" w:rsidR="00255A17" w:rsidRPr="00784A8E" w:rsidRDefault="00255A17" w:rsidP="00784A8E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  <w:lang w:val="de-DE"/>
        </w:rPr>
      </w:pPr>
      <w:r w:rsidRPr="00784A8E">
        <w:rPr>
          <w:rFonts w:ascii="Arial" w:hAnsi="Arial"/>
          <w:shd w:val="clear" w:color="auto" w:fill="FFFFFF"/>
          <w:lang w:val="de-DE"/>
        </w:rPr>
        <w:t xml:space="preserve">L’Italia si è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fortemente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impegnata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per la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svolta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europea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. Il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nostro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Paese si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riconosce</w:t>
      </w:r>
      <w:proofErr w:type="spellEnd"/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pienamente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in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un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cammino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progressiva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condivisione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dei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rischi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per investimenti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volti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ad</w:t>
      </w:r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affrontare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priorità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comuni, 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recuperare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capacità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produttiva, 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migliorare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le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infrastrutture</w:t>
      </w:r>
      <w:proofErr w:type="spellEnd"/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materiali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immateriali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, ad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affrontare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la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transizione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energetica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e digitale. La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sfida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della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crescita</w:t>
      </w:r>
      <w:proofErr w:type="spellEnd"/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inclusiva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riguarda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tutta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l’Europa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, che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deve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trovare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un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nuovo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ruolo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nella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competizione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tecnologica</w:t>
      </w:r>
      <w:proofErr w:type="spellEnd"/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r w:rsidRPr="00784A8E">
        <w:rPr>
          <w:rFonts w:ascii="Arial" w:hAnsi="Arial"/>
          <w:shd w:val="clear" w:color="auto" w:fill="FFFFFF"/>
          <w:lang w:val="de-DE"/>
        </w:rPr>
        <w:t xml:space="preserve">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nella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riorganizzazione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delle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catene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del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valore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. Ma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riguarda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soprattutto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l’Italia,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dove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le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crisi</w:t>
      </w:r>
      <w:proofErr w:type="spellEnd"/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precedenti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hanno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acuito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le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già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significative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disuguaglianze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genere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,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generazionali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e territoriali,</w:t>
      </w:r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minando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nel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profondo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le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capacità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ripresa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>.</w:t>
      </w:r>
    </w:p>
    <w:p w14:paraId="17E584D7" w14:textId="5A2028B5" w:rsidR="00255A17" w:rsidRPr="00784A8E" w:rsidRDefault="00DF0FE8" w:rsidP="00EA0C4A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  <w:lang w:val="de-DE"/>
        </w:rPr>
      </w:pPr>
      <w:r w:rsidRPr="00784A8E">
        <w:rPr>
          <w:rFonts w:ascii="Arial" w:hAnsi="Arial"/>
          <w:shd w:val="clear" w:color="auto" w:fill="FFFFFF"/>
          <w:lang w:val="de-DE"/>
        </w:rPr>
        <w:t xml:space="preserve">Per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coglie</w:t>
      </w:r>
      <w:r w:rsidR="0020453D">
        <w:rPr>
          <w:rFonts w:ascii="Arial" w:hAnsi="Arial"/>
          <w:shd w:val="clear" w:color="auto" w:fill="FFFFFF"/>
          <w:lang w:val="de-DE"/>
        </w:rPr>
        <w:t>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questa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opportunità, in uno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sforzo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collettivo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e urgente, è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necessaria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u</w:t>
      </w:r>
      <w:r w:rsidR="00255A17" w:rsidRPr="00784A8E">
        <w:rPr>
          <w:rFonts w:ascii="Arial" w:hAnsi="Arial"/>
          <w:shd w:val="clear" w:color="auto" w:fill="FFFFFF"/>
          <w:lang w:val="de-DE"/>
        </w:rPr>
        <w:t>na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svolta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italiana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,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nella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programmazione e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nell’attuazione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degli investimenti, che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segni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una</w:t>
      </w:r>
      <w:proofErr w:type="spellEnd"/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discontinuità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decisiva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per lo sviluppo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sostenibile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, la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digitalizzazione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e l’innovazione, la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riduzione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dei</w:t>
      </w:r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divari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e delle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diseguaglianze</w:t>
      </w:r>
      <w:proofErr w:type="spellEnd"/>
      <w:r w:rsidR="0020453D">
        <w:rPr>
          <w:rFonts w:ascii="Arial" w:hAnsi="Arial"/>
          <w:shd w:val="clear" w:color="auto" w:fill="FFFFFF"/>
          <w:lang w:val="de-DE"/>
        </w:rPr>
        <w:t>.</w:t>
      </w:r>
    </w:p>
    <w:p w14:paraId="6AB21EB7" w14:textId="77777777" w:rsidR="00EA0C4A" w:rsidRDefault="00F71075" w:rsidP="00784A8E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  <w:lang w:val="de-DE"/>
        </w:rPr>
      </w:pPr>
      <w:r w:rsidRPr="00784A8E">
        <w:rPr>
          <w:rFonts w:ascii="Arial" w:hAnsi="Arial"/>
          <w:shd w:val="clear" w:color="auto" w:fill="FFFFFF"/>
          <w:lang w:val="de-DE"/>
        </w:rPr>
        <w:lastRenderedPageBreak/>
        <w:t>L</w:t>
      </w:r>
      <w:r w:rsidR="00255A17" w:rsidRPr="00784A8E">
        <w:rPr>
          <w:rFonts w:ascii="Arial" w:hAnsi="Arial"/>
          <w:shd w:val="clear" w:color="auto" w:fill="FFFFFF"/>
          <w:lang w:val="de-DE"/>
        </w:rPr>
        <w:t xml:space="preserve">e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calamità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naturali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che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hanno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ripetutamente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colpito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il Paese,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dai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terremoti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a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eventi</w:t>
      </w:r>
      <w:proofErr w:type="spellEnd"/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indotti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anche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dai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cambiamenti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climatici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,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come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frane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e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alluvioni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,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hanno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provocato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enormi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danni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>,</w:t>
      </w:r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aggravati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dal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degrado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delle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infrastrutture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e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dall’abbandono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alcuni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territori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, in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particolare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nelle</w:t>
      </w:r>
      <w:proofErr w:type="spellEnd"/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r w:rsidR="00255A17" w:rsidRPr="00784A8E">
        <w:rPr>
          <w:rFonts w:ascii="Arial" w:hAnsi="Arial"/>
          <w:shd w:val="clear" w:color="auto" w:fill="FFFFFF"/>
          <w:lang w:val="de-DE"/>
        </w:rPr>
        <w:t xml:space="preserve">aree interne del Paese.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Vi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è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pertanto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una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pressante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esigenza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migliorare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la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resilienza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delle</w:t>
      </w:r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infrastrutture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,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puntando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sulla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manutenzione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straordinaria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,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sull’ammodernamento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tecnologico</w:t>
      </w:r>
      <w:proofErr w:type="spellEnd"/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r w:rsidR="00255A17" w:rsidRPr="00784A8E">
        <w:rPr>
          <w:rFonts w:ascii="Arial" w:hAnsi="Arial"/>
          <w:shd w:val="clear" w:color="auto" w:fill="FFFFFF"/>
          <w:lang w:val="de-DE"/>
        </w:rPr>
        <w:t xml:space="preserve">delle attività di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monitoraggio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e degli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strumenti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supporto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, sulla prevenzione, la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protezione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civile</w:t>
      </w:r>
      <w:proofErr w:type="spellEnd"/>
      <w:r w:rsidR="0090542A" w:rsidRPr="00784A8E">
        <w:rPr>
          <w:rFonts w:ascii="Arial" w:hAnsi="Arial"/>
          <w:shd w:val="clear" w:color="auto" w:fill="FFFFFF"/>
          <w:lang w:val="de-DE"/>
        </w:rPr>
        <w:t xml:space="preserve"> </w:t>
      </w:r>
      <w:r w:rsidR="00255A17" w:rsidRPr="00784A8E">
        <w:rPr>
          <w:rFonts w:ascii="Arial" w:hAnsi="Arial"/>
          <w:shd w:val="clear" w:color="auto" w:fill="FFFFFF"/>
          <w:lang w:val="de-DE"/>
        </w:rPr>
        <w:t xml:space="preserve">e il </w:t>
      </w:r>
      <w:proofErr w:type="spellStart"/>
      <w:r w:rsidR="00255A17" w:rsidRPr="00784A8E">
        <w:rPr>
          <w:rFonts w:ascii="Arial" w:hAnsi="Arial"/>
          <w:shd w:val="clear" w:color="auto" w:fill="FFFFFF"/>
          <w:lang w:val="de-DE"/>
        </w:rPr>
        <w:t>soccorso</w:t>
      </w:r>
      <w:proofErr w:type="spellEnd"/>
      <w:r w:rsidR="00255A17" w:rsidRPr="00784A8E">
        <w:rPr>
          <w:rFonts w:ascii="Arial" w:hAnsi="Arial"/>
          <w:shd w:val="clear" w:color="auto" w:fill="FFFFFF"/>
          <w:lang w:val="de-DE"/>
        </w:rPr>
        <w:t xml:space="preserve"> pubblico. </w:t>
      </w:r>
    </w:p>
    <w:p w14:paraId="28D6586B" w14:textId="6036A4A7" w:rsidR="00784A8E" w:rsidRPr="00784A8E" w:rsidRDefault="000015A7" w:rsidP="00784A8E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  <w:lang w:val="de-DE"/>
        </w:rPr>
      </w:pPr>
      <w:r w:rsidRPr="00784A8E">
        <w:rPr>
          <w:rFonts w:ascii="Arial" w:hAnsi="Arial"/>
          <w:shd w:val="clear" w:color="auto" w:fill="FFFFFF"/>
          <w:lang w:val="de-DE"/>
        </w:rPr>
        <w:t xml:space="preserve">Per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cogliere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l’opportunità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che si ha di fronte il sistema Italia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deve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essere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in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grado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utilizzare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utilmente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e con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immediatezza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le risorse che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vengono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messe 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disposizione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>.</w:t>
      </w:r>
      <w:r w:rsidR="00EA0C4A">
        <w:rPr>
          <w:rFonts w:ascii="Arial" w:hAnsi="Arial"/>
          <w:shd w:val="clear" w:color="auto" w:fill="FFFFFF"/>
          <w:lang w:val="de-DE"/>
        </w:rPr>
        <w:t xml:space="preserve"> </w:t>
      </w:r>
      <w:r w:rsidR="00784A8E" w:rsidRPr="00784A8E">
        <w:rPr>
          <w:rFonts w:ascii="Arial" w:hAnsi="Arial"/>
          <w:shd w:val="clear" w:color="auto" w:fill="FFFFFF"/>
          <w:lang w:val="de-DE"/>
        </w:rPr>
        <w:t xml:space="preserve">Se si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vogliono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far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partire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progetti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,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cantieri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, il lavoro, è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necessario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compiere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una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grande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riforma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sburocratizzazione</w:t>
      </w:r>
      <w:proofErr w:type="spellEnd"/>
      <w:r w:rsidR="0020453D">
        <w:rPr>
          <w:rFonts w:ascii="Arial" w:hAnsi="Arial"/>
          <w:shd w:val="clear" w:color="auto" w:fill="FFFFFF"/>
          <w:lang w:val="de-DE"/>
        </w:rPr>
        <w:t xml:space="preserve"> della Pubblica amministrazione</w:t>
      </w:r>
      <w:r w:rsidR="00784A8E" w:rsidRPr="00784A8E">
        <w:rPr>
          <w:rFonts w:ascii="Arial" w:hAnsi="Arial"/>
          <w:shd w:val="clear" w:color="auto" w:fill="FFFFFF"/>
          <w:lang w:val="de-DE"/>
        </w:rPr>
        <w:t xml:space="preserve">,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accanto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a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una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riforma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del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Codice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degli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Appalti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, che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potrebbe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permettere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far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partire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</w:t>
      </w:r>
      <w:r w:rsidR="0020453D">
        <w:rPr>
          <w:rFonts w:ascii="Arial" w:hAnsi="Arial"/>
          <w:shd w:val="clear" w:color="auto" w:fill="FFFFFF"/>
          <w:lang w:val="de-DE"/>
        </w:rPr>
        <w:t xml:space="preserve">l’attuazione degli </w:t>
      </w:r>
      <w:proofErr w:type="spellStart"/>
      <w:r w:rsidR="0020453D">
        <w:rPr>
          <w:rFonts w:ascii="Arial" w:hAnsi="Arial"/>
          <w:shd w:val="clear" w:color="auto" w:fill="FFFFFF"/>
          <w:lang w:val="de-DE"/>
        </w:rPr>
        <w:t>interventi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con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grande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velocità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,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avvicinando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l’Italia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perlomeno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ai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tempi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degli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altri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Stati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784A8E" w:rsidRPr="00784A8E">
        <w:rPr>
          <w:rFonts w:ascii="Arial" w:hAnsi="Arial"/>
          <w:shd w:val="clear" w:color="auto" w:fill="FFFFFF"/>
          <w:lang w:val="de-DE"/>
        </w:rPr>
        <w:t>europei</w:t>
      </w:r>
      <w:proofErr w:type="spellEnd"/>
      <w:r w:rsidR="00784A8E" w:rsidRPr="00784A8E">
        <w:rPr>
          <w:rFonts w:ascii="Arial" w:hAnsi="Arial"/>
          <w:shd w:val="clear" w:color="auto" w:fill="FFFFFF"/>
          <w:lang w:val="de-DE"/>
        </w:rPr>
        <w:t>.</w:t>
      </w:r>
    </w:p>
    <w:p w14:paraId="7CEC02B6" w14:textId="71CE3820" w:rsidR="000015A7" w:rsidRPr="00784A8E" w:rsidRDefault="000015A7" w:rsidP="00784A8E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  <w:lang w:val="de-DE"/>
        </w:rPr>
      </w:pPr>
      <w:r w:rsidRPr="00784A8E">
        <w:rPr>
          <w:rFonts w:ascii="Arial" w:hAnsi="Arial"/>
          <w:shd w:val="clear" w:color="auto" w:fill="FFFFFF"/>
          <w:lang w:val="de-DE"/>
        </w:rPr>
        <w:t xml:space="preserve">I Comuni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sono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il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primo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avamposto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dello Stato sul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territorio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e non solo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hanno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chiare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le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esigenze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delle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imprese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locali, dei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territori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e delle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famiglie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,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ma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hanno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progetti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già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pronti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,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capaci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mettere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insieme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anche più enti,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fare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rete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,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sono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in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grado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spendere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al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meglio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per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far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ripartire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l’economia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. L’Italia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sono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suoi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territori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e le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sue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città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, che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devono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essere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dunque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centrali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nel piano di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rinascita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del Paese;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una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centralità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riconosciuta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monte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, non 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valle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, se si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vuole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realizzare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grandi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progetti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riforme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secondo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il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mandato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europeo.</w:t>
      </w:r>
    </w:p>
    <w:p w14:paraId="5BCE4900" w14:textId="72E3378D" w:rsidR="00784A8E" w:rsidRPr="00784A8E" w:rsidRDefault="00784A8E" w:rsidP="00784A8E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  <w:lang w:val="de-DE"/>
        </w:rPr>
      </w:pPr>
      <w:proofErr w:type="spellStart"/>
      <w:r w:rsidRPr="00784A8E">
        <w:rPr>
          <w:rFonts w:ascii="Arial" w:hAnsi="Arial"/>
          <w:shd w:val="clear" w:color="auto" w:fill="FFFFFF"/>
          <w:lang w:val="de-DE"/>
        </w:rPr>
        <w:t>Cogliere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mettere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frutto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la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centralità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dei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territori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e delle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città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significa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mettere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loro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disposizione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delle risorse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necessarie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a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affrontare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superare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le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debolezze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strutturali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infrastrutturali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che non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consentono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esprimere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appieno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tutte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le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loro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Pr="00784A8E">
        <w:rPr>
          <w:rFonts w:ascii="Arial" w:hAnsi="Arial"/>
          <w:shd w:val="clear" w:color="auto" w:fill="FFFFFF"/>
          <w:lang w:val="de-DE"/>
        </w:rPr>
        <w:t>potenzialità</w:t>
      </w:r>
      <w:proofErr w:type="spellEnd"/>
    </w:p>
    <w:p w14:paraId="2C228CBC" w14:textId="4C616D8B" w:rsidR="00784A8E" w:rsidRDefault="00784A8E" w:rsidP="00784A8E">
      <w:pPr>
        <w:pStyle w:val="Didefault"/>
        <w:spacing w:before="0" w:after="300" w:line="360" w:lineRule="auto"/>
        <w:jc w:val="center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 xml:space="preserve">Tutto ciò premesso il Consiglio comunale </w:t>
      </w:r>
    </w:p>
    <w:p w14:paraId="268C7F6D" w14:textId="32F480A1" w:rsidR="00211E9A" w:rsidRDefault="00784A8E" w:rsidP="00211E9A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  <w:lang w:val="de-DE"/>
        </w:rPr>
      </w:pPr>
      <w:r w:rsidRPr="00211E9A">
        <w:rPr>
          <w:rFonts w:ascii="Arial" w:hAnsi="Arial"/>
          <w:shd w:val="clear" w:color="auto" w:fill="FFFFFF"/>
          <w:lang w:val="de-DE"/>
        </w:rPr>
        <w:t xml:space="preserve">CHIEDE al </w:t>
      </w:r>
      <w:proofErr w:type="spellStart"/>
      <w:r w:rsidRPr="00211E9A">
        <w:rPr>
          <w:rFonts w:ascii="Arial" w:hAnsi="Arial"/>
          <w:shd w:val="clear" w:color="auto" w:fill="FFFFFF"/>
          <w:lang w:val="de-DE"/>
        </w:rPr>
        <w:t>G</w:t>
      </w:r>
      <w:r w:rsidR="000015A7" w:rsidRPr="00784A8E">
        <w:rPr>
          <w:rFonts w:ascii="Arial" w:hAnsi="Arial"/>
          <w:shd w:val="clear" w:color="auto" w:fill="FFFFFF"/>
          <w:lang w:val="de-DE"/>
        </w:rPr>
        <w:t>overno</w:t>
      </w:r>
      <w:proofErr w:type="spellEnd"/>
      <w:r w:rsidR="000015A7" w:rsidRPr="00784A8E">
        <w:rPr>
          <w:rFonts w:ascii="Arial" w:hAnsi="Arial"/>
          <w:shd w:val="clear" w:color="auto" w:fill="FFFFFF"/>
          <w:lang w:val="de-DE"/>
        </w:rPr>
        <w:t xml:space="preserve"> e </w:t>
      </w:r>
      <w:r>
        <w:rPr>
          <w:rFonts w:ascii="Arial" w:hAnsi="Arial"/>
          <w:shd w:val="clear" w:color="auto" w:fill="FFFFFF"/>
          <w:lang w:val="de-DE"/>
        </w:rPr>
        <w:t xml:space="preserve">al </w:t>
      </w:r>
      <w:proofErr w:type="spellStart"/>
      <w:r>
        <w:rPr>
          <w:rFonts w:ascii="Arial" w:hAnsi="Arial"/>
          <w:shd w:val="clear" w:color="auto" w:fill="FFFFFF"/>
          <w:lang w:val="de-DE"/>
        </w:rPr>
        <w:t>Parlamento</w:t>
      </w:r>
      <w:proofErr w:type="spellEnd"/>
      <w:r>
        <w:rPr>
          <w:rFonts w:ascii="Arial" w:hAnsi="Arial"/>
          <w:shd w:val="clear" w:color="auto" w:fill="FFFFFF"/>
          <w:lang w:val="de-DE"/>
        </w:rPr>
        <w:t xml:space="preserve"> </w:t>
      </w:r>
      <w:r w:rsidR="00211E9A">
        <w:rPr>
          <w:rFonts w:ascii="Arial" w:hAnsi="Arial"/>
          <w:shd w:val="clear" w:color="auto" w:fill="FFFFFF"/>
          <w:lang w:val="de-DE"/>
        </w:rPr>
        <w:t xml:space="preserve">di </w:t>
      </w:r>
      <w:proofErr w:type="spellStart"/>
      <w:r w:rsidR="00211E9A">
        <w:rPr>
          <w:rFonts w:ascii="Arial" w:hAnsi="Arial"/>
          <w:shd w:val="clear" w:color="auto" w:fill="FFFFFF"/>
          <w:lang w:val="de-DE"/>
        </w:rPr>
        <w:t>destinare</w:t>
      </w:r>
      <w:proofErr w:type="spellEnd"/>
      <w:r w:rsidR="00211E9A">
        <w:rPr>
          <w:rFonts w:ascii="Arial" w:hAnsi="Arial"/>
          <w:shd w:val="clear" w:color="auto" w:fill="FFFFFF"/>
          <w:lang w:val="de-DE"/>
        </w:rPr>
        <w:t xml:space="preserve"> alla </w:t>
      </w:r>
      <w:proofErr w:type="spellStart"/>
      <w:r w:rsidR="00211E9A">
        <w:rPr>
          <w:rFonts w:ascii="Arial" w:hAnsi="Arial"/>
          <w:shd w:val="clear" w:color="auto" w:fill="FFFFFF"/>
          <w:lang w:val="de-DE"/>
        </w:rPr>
        <w:t>gestione</w:t>
      </w:r>
      <w:proofErr w:type="spellEnd"/>
      <w:r w:rsidR="00211E9A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11E9A">
        <w:rPr>
          <w:rFonts w:ascii="Arial" w:hAnsi="Arial"/>
          <w:shd w:val="clear" w:color="auto" w:fill="FFFFFF"/>
          <w:lang w:val="de-DE"/>
        </w:rPr>
        <w:t>diretta</w:t>
      </w:r>
      <w:proofErr w:type="spellEnd"/>
      <w:r w:rsidR="00211E9A">
        <w:rPr>
          <w:rFonts w:ascii="Arial" w:hAnsi="Arial"/>
          <w:shd w:val="clear" w:color="auto" w:fill="FFFFFF"/>
          <w:lang w:val="de-DE"/>
        </w:rPr>
        <w:t xml:space="preserve"> de</w:t>
      </w:r>
      <w:r w:rsidR="00211E9A" w:rsidRPr="00211E9A">
        <w:rPr>
          <w:rFonts w:ascii="Arial" w:hAnsi="Arial"/>
          <w:shd w:val="clear" w:color="auto" w:fill="FFFFFF"/>
          <w:lang w:val="de-DE"/>
        </w:rPr>
        <w:t xml:space="preserve">i Comuni </w:t>
      </w:r>
      <w:proofErr w:type="spellStart"/>
      <w:r w:rsidR="00211E9A" w:rsidRPr="00211E9A">
        <w:rPr>
          <w:rFonts w:ascii="Arial" w:hAnsi="Arial"/>
          <w:shd w:val="clear" w:color="auto" w:fill="FFFFFF"/>
          <w:lang w:val="de-DE"/>
        </w:rPr>
        <w:t>l’acconto</w:t>
      </w:r>
      <w:proofErr w:type="spellEnd"/>
      <w:r w:rsidR="00211E9A" w:rsidRPr="00211E9A">
        <w:rPr>
          <w:rFonts w:ascii="Arial" w:hAnsi="Arial"/>
          <w:shd w:val="clear" w:color="auto" w:fill="FFFFFF"/>
          <w:lang w:val="de-DE"/>
        </w:rPr>
        <w:t xml:space="preserve"> del 10 per </w:t>
      </w:r>
      <w:proofErr w:type="spellStart"/>
      <w:r w:rsidR="00211E9A" w:rsidRPr="00211E9A">
        <w:rPr>
          <w:rFonts w:ascii="Arial" w:hAnsi="Arial"/>
          <w:shd w:val="clear" w:color="auto" w:fill="FFFFFF"/>
          <w:lang w:val="de-DE"/>
        </w:rPr>
        <w:t>cento</w:t>
      </w:r>
      <w:proofErr w:type="spellEnd"/>
      <w:r w:rsidR="00F34462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F34462">
        <w:rPr>
          <w:rFonts w:ascii="Arial" w:hAnsi="Arial"/>
          <w:shd w:val="clear" w:color="auto" w:fill="FFFFFF"/>
          <w:lang w:val="de-DE"/>
        </w:rPr>
        <w:t>anticipato</w:t>
      </w:r>
      <w:proofErr w:type="spellEnd"/>
      <w:r w:rsidR="00F34462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F34462">
        <w:rPr>
          <w:rFonts w:ascii="Arial" w:hAnsi="Arial"/>
          <w:shd w:val="clear" w:color="auto" w:fill="FFFFFF"/>
          <w:lang w:val="de-DE"/>
        </w:rPr>
        <w:t>dall‘Europa</w:t>
      </w:r>
      <w:proofErr w:type="spellEnd"/>
      <w:r w:rsidR="00211E9A" w:rsidRPr="00211E9A">
        <w:rPr>
          <w:rFonts w:ascii="Arial" w:hAnsi="Arial"/>
          <w:shd w:val="clear" w:color="auto" w:fill="FFFFFF"/>
          <w:lang w:val="de-DE"/>
        </w:rPr>
        <w:t xml:space="preserve"> delle risorse del Next Generation EU</w:t>
      </w:r>
      <w:r w:rsidR="00211E9A">
        <w:rPr>
          <w:rFonts w:ascii="Arial" w:hAnsi="Arial"/>
          <w:shd w:val="clear" w:color="auto" w:fill="FFFFFF"/>
          <w:lang w:val="de-DE"/>
        </w:rPr>
        <w:t xml:space="preserve"> per la </w:t>
      </w:r>
      <w:proofErr w:type="spellStart"/>
      <w:r w:rsidR="00211E9A">
        <w:rPr>
          <w:rFonts w:ascii="Arial" w:hAnsi="Arial"/>
          <w:shd w:val="clear" w:color="auto" w:fill="FFFFFF"/>
          <w:lang w:val="de-DE"/>
        </w:rPr>
        <w:t>realizzazione</w:t>
      </w:r>
      <w:proofErr w:type="spellEnd"/>
      <w:r w:rsidR="00211E9A"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="00211E9A">
        <w:rPr>
          <w:rFonts w:ascii="Arial" w:hAnsi="Arial"/>
          <w:shd w:val="clear" w:color="auto" w:fill="FFFFFF"/>
          <w:lang w:val="de-DE"/>
        </w:rPr>
        <w:t>progetti</w:t>
      </w:r>
      <w:proofErr w:type="spellEnd"/>
      <w:r w:rsidR="00211E9A"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 w:rsidR="00211E9A">
        <w:rPr>
          <w:rFonts w:ascii="Arial" w:hAnsi="Arial"/>
          <w:shd w:val="clear" w:color="auto" w:fill="FFFFFF"/>
          <w:lang w:val="de-DE"/>
        </w:rPr>
        <w:t>strategici</w:t>
      </w:r>
      <w:proofErr w:type="spellEnd"/>
      <w:r w:rsidR="00211E9A">
        <w:rPr>
          <w:rFonts w:ascii="Arial" w:hAnsi="Arial"/>
          <w:shd w:val="clear" w:color="auto" w:fill="FFFFFF"/>
          <w:lang w:val="de-DE"/>
        </w:rPr>
        <w:t xml:space="preserve"> territoriali </w:t>
      </w:r>
      <w:proofErr w:type="spellStart"/>
      <w:r w:rsidR="00211E9A">
        <w:rPr>
          <w:rFonts w:ascii="Arial" w:hAnsi="Arial"/>
          <w:shd w:val="clear" w:color="auto" w:fill="FFFFFF"/>
          <w:lang w:val="de-DE"/>
        </w:rPr>
        <w:t>coerenti</w:t>
      </w:r>
      <w:proofErr w:type="spellEnd"/>
      <w:r w:rsidR="00211E9A">
        <w:rPr>
          <w:rFonts w:ascii="Arial" w:hAnsi="Arial"/>
          <w:shd w:val="clear" w:color="auto" w:fill="FFFFFF"/>
          <w:lang w:val="de-DE"/>
        </w:rPr>
        <w:t xml:space="preserve"> con la </w:t>
      </w:r>
      <w:proofErr w:type="spellStart"/>
      <w:r w:rsidR="00211E9A">
        <w:rPr>
          <w:rFonts w:ascii="Arial" w:hAnsi="Arial"/>
          <w:shd w:val="clear" w:color="auto" w:fill="FFFFFF"/>
          <w:lang w:val="de-DE"/>
        </w:rPr>
        <w:t>strategia</w:t>
      </w:r>
      <w:proofErr w:type="spellEnd"/>
      <w:r w:rsidR="00211E9A">
        <w:rPr>
          <w:rFonts w:ascii="Arial" w:hAnsi="Arial"/>
          <w:shd w:val="clear" w:color="auto" w:fill="FFFFFF"/>
          <w:lang w:val="de-DE"/>
        </w:rPr>
        <w:t xml:space="preserve"> nazionale.</w:t>
      </w:r>
    </w:p>
    <w:p w14:paraId="68F77A2D" w14:textId="68E7AD22" w:rsidR="00005A06" w:rsidRPr="00211E9A" w:rsidRDefault="00005A06" w:rsidP="00211E9A">
      <w:pPr>
        <w:pStyle w:val="Didefault"/>
        <w:spacing w:before="0" w:after="300" w:line="360" w:lineRule="auto"/>
        <w:jc w:val="both"/>
        <w:rPr>
          <w:rFonts w:ascii="Arial" w:hAnsi="Arial"/>
          <w:shd w:val="clear" w:color="auto" w:fill="FFFFFF"/>
          <w:lang w:val="de-DE"/>
        </w:rPr>
      </w:pPr>
      <w:r w:rsidRPr="00211E9A">
        <w:rPr>
          <w:rFonts w:ascii="Arial" w:hAnsi="Arial"/>
          <w:shd w:val="clear" w:color="auto" w:fill="FFFFFF"/>
          <w:lang w:val="de-DE"/>
        </w:rPr>
        <w:t xml:space="preserve">CHIEDE al </w:t>
      </w:r>
      <w:proofErr w:type="spellStart"/>
      <w:r w:rsidRPr="00211E9A">
        <w:rPr>
          <w:rFonts w:ascii="Arial" w:hAnsi="Arial"/>
          <w:shd w:val="clear" w:color="auto" w:fill="FFFFFF"/>
          <w:lang w:val="de-DE"/>
        </w:rPr>
        <w:t>G</w:t>
      </w:r>
      <w:r w:rsidRPr="00784A8E">
        <w:rPr>
          <w:rFonts w:ascii="Arial" w:hAnsi="Arial"/>
          <w:shd w:val="clear" w:color="auto" w:fill="FFFFFF"/>
          <w:lang w:val="de-DE"/>
        </w:rPr>
        <w:t>overno</w:t>
      </w:r>
      <w:proofErr w:type="spellEnd"/>
      <w:r w:rsidRPr="00784A8E">
        <w:rPr>
          <w:rFonts w:ascii="Arial" w:hAnsi="Arial"/>
          <w:shd w:val="clear" w:color="auto" w:fill="FFFFFF"/>
          <w:lang w:val="de-DE"/>
        </w:rPr>
        <w:t xml:space="preserve"> e </w:t>
      </w:r>
      <w:r>
        <w:rPr>
          <w:rFonts w:ascii="Arial" w:hAnsi="Arial"/>
          <w:shd w:val="clear" w:color="auto" w:fill="FFFFFF"/>
          <w:lang w:val="de-DE"/>
        </w:rPr>
        <w:t xml:space="preserve">al </w:t>
      </w:r>
      <w:proofErr w:type="spellStart"/>
      <w:r>
        <w:rPr>
          <w:rFonts w:ascii="Arial" w:hAnsi="Arial"/>
          <w:shd w:val="clear" w:color="auto" w:fill="FFFFFF"/>
          <w:lang w:val="de-DE"/>
        </w:rPr>
        <w:t>Parlamento</w:t>
      </w:r>
      <w:proofErr w:type="spellEnd"/>
      <w:r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/>
          <w:shd w:val="clear" w:color="auto" w:fill="FFFFFF"/>
          <w:lang w:val="de-DE"/>
        </w:rPr>
        <w:t>l’approvazione</w:t>
      </w:r>
      <w:proofErr w:type="spellEnd"/>
      <w:r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>
        <w:rPr>
          <w:rFonts w:ascii="Arial" w:hAnsi="Arial"/>
          <w:shd w:val="clear" w:color="auto" w:fill="FFFFFF"/>
          <w:lang w:val="de-DE"/>
        </w:rPr>
        <w:t>ulteriori</w:t>
      </w:r>
      <w:proofErr w:type="spellEnd"/>
      <w:r>
        <w:rPr>
          <w:rFonts w:ascii="Arial" w:hAnsi="Arial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/>
          <w:shd w:val="clear" w:color="auto" w:fill="FFFFFF"/>
          <w:lang w:val="de-DE"/>
        </w:rPr>
        <w:t>se</w:t>
      </w:r>
      <w:r w:rsidRPr="00005A06">
        <w:rPr>
          <w:rFonts w:ascii="Arial" w:hAnsi="Arial"/>
          <w:shd w:val="clear" w:color="auto" w:fill="FFFFFF"/>
          <w:lang w:val="de-DE"/>
        </w:rPr>
        <w:t>mplificazion</w:t>
      </w:r>
      <w:r>
        <w:rPr>
          <w:rFonts w:ascii="Arial" w:hAnsi="Arial"/>
          <w:shd w:val="clear" w:color="auto" w:fill="FFFFFF"/>
          <w:lang w:val="de-DE"/>
        </w:rPr>
        <w:t>i</w:t>
      </w:r>
      <w:proofErr w:type="spellEnd"/>
      <w:r w:rsidRPr="00005A06">
        <w:rPr>
          <w:rFonts w:ascii="Arial" w:hAnsi="Arial"/>
          <w:shd w:val="clear" w:color="auto" w:fill="FFFFFF"/>
          <w:lang w:val="de-DE"/>
        </w:rPr>
        <w:t xml:space="preserve"> </w:t>
      </w:r>
      <w:r>
        <w:rPr>
          <w:rFonts w:ascii="Arial" w:hAnsi="Arial"/>
          <w:shd w:val="clear" w:color="auto" w:fill="FFFFFF"/>
          <w:lang w:val="de-DE"/>
        </w:rPr>
        <w:t xml:space="preserve">delle </w:t>
      </w:r>
      <w:proofErr w:type="spellStart"/>
      <w:r>
        <w:rPr>
          <w:rFonts w:ascii="Arial" w:hAnsi="Arial"/>
          <w:shd w:val="clear" w:color="auto" w:fill="FFFFFF"/>
          <w:lang w:val="de-DE"/>
        </w:rPr>
        <w:t>procedure</w:t>
      </w:r>
      <w:proofErr w:type="spellEnd"/>
      <w:r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Pr="00005A06">
        <w:rPr>
          <w:rFonts w:ascii="Arial" w:hAnsi="Arial"/>
          <w:shd w:val="clear" w:color="auto" w:fill="FFFFFF"/>
          <w:lang w:val="de-DE"/>
        </w:rPr>
        <w:t>progettazione</w:t>
      </w:r>
      <w:proofErr w:type="spellEnd"/>
      <w:r w:rsidRPr="00005A06">
        <w:rPr>
          <w:rFonts w:ascii="Arial" w:hAnsi="Arial"/>
          <w:shd w:val="clear" w:color="auto" w:fill="FFFFFF"/>
          <w:lang w:val="de-DE"/>
        </w:rPr>
        <w:t xml:space="preserve"> e </w:t>
      </w:r>
      <w:r>
        <w:rPr>
          <w:rFonts w:ascii="Arial" w:hAnsi="Arial"/>
          <w:shd w:val="clear" w:color="auto" w:fill="FFFFFF"/>
          <w:lang w:val="de-DE"/>
        </w:rPr>
        <w:t xml:space="preserve">di </w:t>
      </w:r>
      <w:proofErr w:type="spellStart"/>
      <w:r>
        <w:rPr>
          <w:rFonts w:ascii="Arial" w:hAnsi="Arial"/>
          <w:shd w:val="clear" w:color="auto" w:fill="FFFFFF"/>
          <w:lang w:val="de-DE"/>
        </w:rPr>
        <w:t>svolgimento</w:t>
      </w:r>
      <w:proofErr w:type="spellEnd"/>
      <w:r>
        <w:rPr>
          <w:rFonts w:ascii="Arial" w:hAnsi="Arial"/>
          <w:shd w:val="clear" w:color="auto" w:fill="FFFFFF"/>
          <w:lang w:val="de-DE"/>
        </w:rPr>
        <w:t xml:space="preserve"> del</w:t>
      </w:r>
      <w:r w:rsidRPr="00005A06">
        <w:rPr>
          <w:rFonts w:ascii="Arial" w:hAnsi="Arial"/>
          <w:shd w:val="clear" w:color="auto" w:fill="FFFFFF"/>
          <w:lang w:val="de-DE"/>
        </w:rPr>
        <w:t xml:space="preserve">le gare </w:t>
      </w:r>
      <w:r>
        <w:rPr>
          <w:rFonts w:ascii="Arial" w:hAnsi="Arial"/>
          <w:shd w:val="clear" w:color="auto" w:fill="FFFFFF"/>
          <w:lang w:val="de-DE"/>
        </w:rPr>
        <w:t xml:space="preserve">al </w:t>
      </w:r>
      <w:proofErr w:type="spellStart"/>
      <w:r>
        <w:rPr>
          <w:rFonts w:ascii="Arial" w:hAnsi="Arial"/>
          <w:shd w:val="clear" w:color="auto" w:fill="FFFFFF"/>
          <w:lang w:val="de-DE"/>
        </w:rPr>
        <w:t>fine</w:t>
      </w:r>
      <w:proofErr w:type="spellEnd"/>
      <w:r>
        <w:rPr>
          <w:rFonts w:ascii="Arial" w:hAnsi="Arial"/>
          <w:shd w:val="clear" w:color="auto" w:fill="FFFFFF"/>
          <w:lang w:val="de-DE"/>
        </w:rPr>
        <w:t xml:space="preserve"> di </w:t>
      </w:r>
      <w:proofErr w:type="spellStart"/>
      <w:r w:rsidRPr="00005A06">
        <w:rPr>
          <w:rFonts w:ascii="Arial" w:hAnsi="Arial"/>
          <w:shd w:val="clear" w:color="auto" w:fill="FFFFFF"/>
          <w:lang w:val="de-DE"/>
        </w:rPr>
        <w:t>veloci</w:t>
      </w:r>
      <w:r>
        <w:rPr>
          <w:rFonts w:ascii="Arial" w:hAnsi="Arial"/>
          <w:shd w:val="clear" w:color="auto" w:fill="FFFFFF"/>
          <w:lang w:val="de-DE"/>
        </w:rPr>
        <w:t>zzare</w:t>
      </w:r>
      <w:proofErr w:type="spellEnd"/>
      <w:r w:rsidRPr="00005A06">
        <w:rPr>
          <w:rFonts w:ascii="Arial" w:hAnsi="Arial"/>
          <w:shd w:val="clear" w:color="auto" w:fill="FFFFFF"/>
          <w:lang w:val="de-DE"/>
        </w:rPr>
        <w:t xml:space="preserve"> </w:t>
      </w:r>
      <w:r>
        <w:rPr>
          <w:rFonts w:ascii="Arial" w:hAnsi="Arial"/>
          <w:shd w:val="clear" w:color="auto" w:fill="FFFFFF"/>
          <w:lang w:val="de-DE"/>
        </w:rPr>
        <w:t xml:space="preserve">la </w:t>
      </w:r>
      <w:proofErr w:type="spellStart"/>
      <w:r>
        <w:rPr>
          <w:rFonts w:ascii="Arial" w:hAnsi="Arial"/>
          <w:shd w:val="clear" w:color="auto" w:fill="FFFFFF"/>
          <w:lang w:val="de-DE"/>
        </w:rPr>
        <w:t>realizzazione</w:t>
      </w:r>
      <w:proofErr w:type="spellEnd"/>
      <w:r>
        <w:rPr>
          <w:rFonts w:ascii="Arial" w:hAnsi="Arial"/>
          <w:shd w:val="clear" w:color="auto" w:fill="FFFFFF"/>
          <w:lang w:val="de-DE"/>
        </w:rPr>
        <w:t xml:space="preserve"> dei </w:t>
      </w:r>
      <w:r w:rsidRPr="00005A06">
        <w:rPr>
          <w:rFonts w:ascii="Arial" w:hAnsi="Arial"/>
          <w:shd w:val="clear" w:color="auto" w:fill="FFFFFF"/>
          <w:lang w:val="de-DE"/>
        </w:rPr>
        <w:t>lavori</w:t>
      </w:r>
      <w:r>
        <w:rPr>
          <w:rFonts w:ascii="Arial" w:hAnsi="Arial"/>
          <w:shd w:val="clear" w:color="auto" w:fill="FFFFFF"/>
          <w:lang w:val="de-DE"/>
        </w:rPr>
        <w:t xml:space="preserve"> da </w:t>
      </w:r>
      <w:proofErr w:type="spellStart"/>
      <w:r>
        <w:rPr>
          <w:rFonts w:ascii="Arial" w:hAnsi="Arial"/>
          <w:shd w:val="clear" w:color="auto" w:fill="FFFFFF"/>
          <w:lang w:val="de-DE"/>
        </w:rPr>
        <w:t>parte</w:t>
      </w:r>
      <w:proofErr w:type="spellEnd"/>
      <w:r>
        <w:rPr>
          <w:rFonts w:ascii="Arial" w:hAnsi="Arial"/>
          <w:shd w:val="clear" w:color="auto" w:fill="FFFFFF"/>
          <w:lang w:val="de-DE"/>
        </w:rPr>
        <w:t xml:space="preserve"> die comuni.</w:t>
      </w:r>
    </w:p>
    <w:sectPr w:rsidR="00005A06" w:rsidRPr="00211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17"/>
    <w:rsid w:val="000015A7"/>
    <w:rsid w:val="00005A06"/>
    <w:rsid w:val="001F12A3"/>
    <w:rsid w:val="0020453D"/>
    <w:rsid w:val="00211E9A"/>
    <w:rsid w:val="00255A17"/>
    <w:rsid w:val="00271570"/>
    <w:rsid w:val="00784A8E"/>
    <w:rsid w:val="008C1DC1"/>
    <w:rsid w:val="008E66CC"/>
    <w:rsid w:val="008F596C"/>
    <w:rsid w:val="0090542A"/>
    <w:rsid w:val="00DF0FE8"/>
    <w:rsid w:val="00EA0C4A"/>
    <w:rsid w:val="00F34462"/>
    <w:rsid w:val="00F71075"/>
    <w:rsid w:val="00F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652B"/>
  <w15:chartTrackingRefBased/>
  <w15:docId w15:val="{1B7ACA20-ABE0-406A-AB08-70450E7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784A8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78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manzi</dc:creator>
  <cp:keywords/>
  <dc:description/>
  <cp:lastModifiedBy>Paola Cosentino</cp:lastModifiedBy>
  <cp:revision>2</cp:revision>
  <dcterms:created xsi:type="dcterms:W3CDTF">2021-03-02T10:08:00Z</dcterms:created>
  <dcterms:modified xsi:type="dcterms:W3CDTF">2021-03-02T10:08:00Z</dcterms:modified>
</cp:coreProperties>
</file>